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/>
        <w:spacing w:after="0" w:lineRule="auto" w:line="360"/>
        <w:jc w:val="center"/>
        <w:outlineLvl w:val="1"/>
        <w:rPr>
          <w:rFonts w:ascii="Times New Roman" w:cs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4"/>
          <w:u w:val="single"/>
        </w:rPr>
        <w:t>CURRICULUM VITAE</w:t>
      </w:r>
    </w:p>
    <w:p>
      <w:pPr>
        <w:pStyle w:val="style179"/>
        <w:numPr>
          <w:ilvl w:val="0"/>
          <w:numId w:val="1"/>
        </w:numPr>
        <w:spacing w:after="0" w:lineRule="auto" w:line="360"/>
        <w:jc w:val="righ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ETTA.KANYA KUMARI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_______</w:t>
      </w:r>
      <w:r>
        <w:rPr>
          <w:rFonts w:ascii="Times New Roman" w:cs="Times New Roman" w:hAnsi="Times New Roman"/>
          <w:b/>
          <w:bCs/>
          <w:sz w:val="24"/>
          <w:szCs w:val="24"/>
        </w:rPr>
        <w:t>___________________</w:t>
      </w:r>
      <w:r>
        <w:rPr>
          <w:rFonts w:ascii="Times New Roman" w:cs="Times New Roman" w:hAnsi="Times New Roman"/>
          <w:b/>
          <w:bCs/>
          <w:sz w:val="24"/>
          <w:szCs w:val="24"/>
        </w:rPr>
        <w:t>_________________________________________________</w:t>
      </w:r>
      <w:r>
        <w:rPr>
          <w:rFonts w:ascii="Times New Roman" w:cs="Times New Roman" w:hAnsi="Times New Roman"/>
          <w:b/>
          <w:bCs/>
          <w:sz w:val="24"/>
          <w:szCs w:val="24"/>
        </w:rPr>
        <w:t>_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kanyakumarietta@gmail.com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D/O. </w:t>
      </w:r>
      <w:r>
        <w:rPr>
          <w:rFonts w:ascii="Times New Roman" w:cs="Times New Roman" w:hAnsi="Times New Roman"/>
          <w:b/>
          <w:sz w:val="24"/>
          <w:szCs w:val="24"/>
        </w:rPr>
        <w:t>Jalachandrudu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9908325006, 9704691625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</w:t>
      </w:r>
      <w:r>
        <w:rPr>
          <w:rFonts w:ascii="Times New Roman" w:cs="Times New Roman" w:hAnsi="Times New Roman"/>
          <w:b/>
          <w:sz w:val="24"/>
          <w:szCs w:val="24"/>
        </w:rPr>
        <w:t>.No</w:t>
      </w:r>
      <w:r>
        <w:rPr>
          <w:rFonts w:ascii="Times New Roman" w:cs="Times New Roman" w:hAnsi="Times New Roman"/>
          <w:b/>
          <w:sz w:val="24"/>
          <w:szCs w:val="24"/>
        </w:rPr>
        <w:t xml:space="preserve">: 28/50, </w:t>
      </w:r>
      <w:r>
        <w:rPr>
          <w:rFonts w:ascii="Times New Roman" w:cs="Times New Roman" w:hAnsi="Times New Roman"/>
          <w:b/>
          <w:sz w:val="24"/>
          <w:szCs w:val="24"/>
        </w:rPr>
        <w:t>Kondapalli</w:t>
      </w:r>
      <w:r>
        <w:rPr>
          <w:rFonts w:ascii="Times New Roman" w:cs="Times New Roman" w:hAnsi="Times New Roman"/>
          <w:b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sz w:val="24"/>
          <w:szCs w:val="24"/>
        </w:rPr>
        <w:t>Ibrahimpatnam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Mandal</w:t>
      </w:r>
      <w:r>
        <w:rPr>
          <w:rFonts w:ascii="Times New Roman" w:cs="Times New Roman" w:hAnsi="Times New Roman"/>
          <w:b/>
          <w:sz w:val="24"/>
          <w:szCs w:val="24"/>
        </w:rPr>
        <w:t>,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Krishna District, Andhra Pradesh, Pin-521228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noProof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0.75pt;margin-top:5.15pt;width:489.6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/>
      </w:r>
    </w:p>
    <w:p>
      <w:pPr>
        <w:pStyle w:val="style0"/>
        <w:spacing w:after="0" w:lineRule="auto" w:line="360"/>
        <w:rPr>
          <w:rFonts w:ascii="Baskerville Old Face" w:cs="Times New Roman" w:hAnsi="Baskerville Old Face"/>
          <w:b/>
          <w:sz w:val="28"/>
          <w:szCs w:val="24"/>
        </w:rPr>
      </w:pPr>
      <w:r>
        <w:rPr>
          <w:rFonts w:ascii="Baskerville Old Face" w:cs="Times New Roman" w:hAnsi="Baskerville Old Face"/>
          <w:b/>
          <w:sz w:val="28"/>
          <w:szCs w:val="24"/>
        </w:rPr>
        <w:t>Career Objective</w:t>
      </w:r>
    </w:p>
    <w:p>
      <w:pPr>
        <w:pStyle w:val="style80"/>
        <w:numPr>
          <w:ilvl w:val="0"/>
          <w:numId w:val="20"/>
        </w:numPr>
        <w:spacing w:lineRule="auto" w:line="36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To seek a position in an organization, where I can share and enrich my knowledge and improve my professional skills, which may be helpful for the growth of the organization. </w:t>
      </w:r>
      <w:r>
        <w:rPr>
          <w:b w:val="false"/>
          <w:bCs w:val="false"/>
          <w:sz w:val="24"/>
          <w:szCs w:val="24"/>
        </w:rPr>
        <w:t>Willing</w:t>
      </w:r>
      <w:r>
        <w:rPr>
          <w:b w:val="false"/>
          <w:bCs w:val="false"/>
          <w:sz w:val="24"/>
          <w:szCs w:val="24"/>
        </w:rPr>
        <w:t xml:space="preserve"> to become a key player in challenging and creative environment.</w:t>
      </w:r>
    </w:p>
    <w:p>
      <w:pPr>
        <w:pStyle w:val="style0"/>
        <w:spacing w:lineRule="auto" w:line="360"/>
        <w:rPr>
          <w:rFonts w:ascii="Baskerville Old Face" w:cs="Times New Roman" w:hAnsi="Baskerville Old Face"/>
          <w:b/>
          <w:sz w:val="28"/>
          <w:szCs w:val="24"/>
          <w:lang w:val="fr-FR"/>
        </w:rPr>
      </w:pPr>
      <w:r>
        <w:rPr>
          <w:rFonts w:ascii="Baskerville Old Face" w:cs="Times New Roman" w:hAnsi="Baskerville Old Face"/>
          <w:b/>
          <w:sz w:val="28"/>
          <w:szCs w:val="24"/>
          <w:lang w:val="fr-FR"/>
        </w:rPr>
        <w:t>Professional Profile</w:t>
      </w:r>
    </w:p>
    <w:p>
      <w:pPr>
        <w:pStyle w:val="style179"/>
        <w:numPr>
          <w:ilvl w:val="0"/>
          <w:numId w:val="11"/>
        </w:numPr>
        <w:spacing w:after="22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Worked as a Lecturer in </w:t>
      </w:r>
      <w:r>
        <w:rPr>
          <w:rFonts w:ascii="Times New Roman" w:cs="Times New Roman" w:hAnsi="Times New Roman"/>
          <w:sz w:val="24"/>
          <w:szCs w:val="24"/>
        </w:rPr>
        <w:t>Siddaratha</w:t>
      </w:r>
      <w:r>
        <w:rPr>
          <w:rFonts w:ascii="Times New Roman" w:cs="Times New Roman" w:hAnsi="Times New Roman"/>
          <w:sz w:val="24"/>
          <w:szCs w:val="24"/>
        </w:rPr>
        <w:t xml:space="preserve"> Degree College at </w:t>
      </w:r>
      <w:r>
        <w:rPr>
          <w:rFonts w:ascii="Times New Roman" w:cs="Times New Roman" w:hAnsi="Times New Roman"/>
          <w:sz w:val="24"/>
          <w:szCs w:val="24"/>
        </w:rPr>
        <w:t>Eluru</w:t>
      </w:r>
      <w:r>
        <w:rPr>
          <w:rFonts w:ascii="Times New Roman" w:cs="Times New Roman" w:hAnsi="Times New Roman"/>
          <w:sz w:val="24"/>
          <w:szCs w:val="24"/>
        </w:rPr>
        <w:t xml:space="preserve"> ,for </w:t>
      </w:r>
      <w:r>
        <w:rPr>
          <w:rFonts w:ascii="Times New Roman" w:cs="Times New Roman" w:hAnsi="Times New Roman"/>
          <w:sz w:val="24"/>
          <w:szCs w:val="24"/>
          <w:lang w:val="en-US"/>
        </w:rPr>
        <w:t>1 year.</w:t>
      </w:r>
    </w:p>
    <w:p>
      <w:pPr>
        <w:pStyle w:val="style179"/>
        <w:numPr>
          <w:ilvl w:val="0"/>
          <w:numId w:val="11"/>
        </w:numPr>
        <w:spacing w:after="22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Worked as a Microbiologist in RWS&amp;S Department at </w:t>
      </w:r>
      <w:r>
        <w:rPr>
          <w:rFonts w:ascii="Times New Roman" w:cs="Times New Roman" w:hAnsi="Times New Roman"/>
          <w:sz w:val="24"/>
          <w:szCs w:val="24"/>
        </w:rPr>
        <w:t>Razole</w:t>
      </w:r>
      <w:r>
        <w:rPr>
          <w:rFonts w:ascii="Times New Roman" w:cs="Times New Roman" w:hAnsi="Times New Roman"/>
          <w:sz w:val="24"/>
          <w:szCs w:val="24"/>
        </w:rPr>
        <w:t xml:space="preserve"> for </w:t>
      </w:r>
      <w:r>
        <w:rPr>
          <w:rFonts w:ascii="Times New Roman" w:cs="Times New Roman" w:hAnsi="Times New Roman"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year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11"/>
        </w:numPr>
        <w:spacing w:after="22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 xml:space="preserve">ursuing </w:t>
      </w:r>
      <w:r>
        <w:rPr>
          <w:rFonts w:ascii="Times New Roman" w:cs="Times New Roman" w:hAnsi="Times New Roman"/>
          <w:sz w:val="24"/>
          <w:szCs w:val="24"/>
        </w:rPr>
        <w:t>Ph.D</w:t>
      </w:r>
      <w:r>
        <w:rPr>
          <w:rFonts w:ascii="Times New Roman" w:cs="Times New Roman" w:hAnsi="Times New Roman"/>
          <w:sz w:val="24"/>
          <w:szCs w:val="24"/>
        </w:rPr>
        <w:t xml:space="preserve"> in </w:t>
      </w:r>
      <w:r>
        <w:rPr>
          <w:rFonts w:ascii="Times New Roman" w:cs="Times New Roman" w:hAnsi="Times New Roman"/>
          <w:sz w:val="24"/>
          <w:szCs w:val="24"/>
        </w:rPr>
        <w:t>Acharya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Nagarjuna</w:t>
      </w:r>
      <w:r>
        <w:rPr>
          <w:rFonts w:ascii="Times New Roman" w:cs="Times New Roman" w:hAnsi="Times New Roman"/>
          <w:sz w:val="24"/>
          <w:szCs w:val="24"/>
        </w:rPr>
        <w:t xml:space="preserve"> University from 2016 onwards.</w:t>
      </w:r>
    </w:p>
    <w:p>
      <w:pPr>
        <w:pStyle w:val="style179"/>
        <w:numPr>
          <w:ilvl w:val="0"/>
          <w:numId w:val="11"/>
        </w:numPr>
        <w:tabs>
          <w:tab w:val="left" w:leader="none" w:pos="8190"/>
        </w:tabs>
        <w:spacing w:after="0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Now being </w:t>
      </w:r>
      <w:r>
        <w:rPr>
          <w:rFonts w:ascii="Times New Roman" w:cs="Times New Roman" w:hAnsi="Times New Roman"/>
          <w:sz w:val="24"/>
          <w:szCs w:val="24"/>
        </w:rPr>
        <w:t>an</w:t>
      </w:r>
      <w:r>
        <w:rPr>
          <w:rFonts w:ascii="Times New Roman" w:cs="Times New Roman" w:hAnsi="Times New Roman"/>
          <w:sz w:val="24"/>
          <w:szCs w:val="24"/>
        </w:rPr>
        <w:t xml:space="preserve"> researcher, to explore the rare microbes (</w:t>
      </w:r>
      <w:r>
        <w:rPr>
          <w:rFonts w:ascii="Times New Roman" w:cs="Times New Roman" w:hAnsi="Times New Roman"/>
          <w:sz w:val="24"/>
          <w:szCs w:val="24"/>
        </w:rPr>
        <w:t>Actinobacteria</w:t>
      </w:r>
      <w:r>
        <w:rPr>
          <w:rFonts w:ascii="Times New Roman" w:cs="Times New Roman" w:hAnsi="Times New Roman"/>
          <w:sz w:val="24"/>
          <w:szCs w:val="24"/>
        </w:rPr>
        <w:t xml:space="preserve"> and Fungi) for potential bioactive compounds to the welfare of mankind.</w:t>
      </w:r>
    </w:p>
    <w:p>
      <w:pPr>
        <w:pStyle w:val="style179"/>
        <w:tabs>
          <w:tab w:val="left" w:leader="none" w:pos="8190"/>
        </w:tabs>
        <w:spacing w:after="0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style0"/>
        <w:spacing w:after="0" w:lineRule="auto" w:line="360"/>
        <w:jc w:val="both"/>
        <w:contextualSpacing/>
        <w:rPr>
          <w:rFonts w:ascii="Baskerville Old Face" w:cs="Times New Roman" w:hAnsi="Baskerville Old Face"/>
          <w:b/>
          <w:sz w:val="28"/>
          <w:szCs w:val="24"/>
        </w:rPr>
      </w:pPr>
      <w:r>
        <w:rPr>
          <w:rFonts w:ascii="Baskerville Old Face" w:cs="Times New Roman" w:hAnsi="Baskerville Old Face"/>
          <w:b/>
          <w:sz w:val="28"/>
          <w:szCs w:val="24"/>
        </w:rPr>
        <w:t>Educational Qualifications</w:t>
      </w:r>
    </w:p>
    <w:p>
      <w:pPr>
        <w:pStyle w:val="style179"/>
        <w:numPr>
          <w:ilvl w:val="0"/>
          <w:numId w:val="13"/>
        </w:numPr>
        <w:spacing w:after="0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Pursuing </w:t>
      </w:r>
      <w:r>
        <w:rPr>
          <w:rFonts w:ascii="Times New Roman" w:cs="Times New Roman" w:hAnsi="Times New Roman"/>
          <w:sz w:val="24"/>
          <w:szCs w:val="24"/>
        </w:rPr>
        <w:t>Ph.D</w:t>
      </w:r>
      <w:r>
        <w:rPr>
          <w:rFonts w:ascii="Times New Roman" w:cs="Times New Roman" w:hAnsi="Times New Roman"/>
          <w:sz w:val="24"/>
          <w:szCs w:val="24"/>
        </w:rPr>
        <w:t xml:space="preserve"> (Microbiology) from 2016 @ </w:t>
      </w:r>
      <w:r>
        <w:rPr>
          <w:rFonts w:ascii="Times New Roman" w:cs="Times New Roman" w:hAnsi="Times New Roman"/>
          <w:sz w:val="24"/>
          <w:szCs w:val="24"/>
        </w:rPr>
        <w:t>Acharya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Nagarjuna</w:t>
      </w:r>
      <w:r>
        <w:rPr>
          <w:rFonts w:ascii="Times New Roman" w:cs="Times New Roman" w:hAnsi="Times New Roman"/>
          <w:sz w:val="24"/>
          <w:szCs w:val="24"/>
        </w:rPr>
        <w:t xml:space="preserve"> University on Chemical characterization of bioactive compounds from potential marine derived </w:t>
      </w:r>
      <w:r>
        <w:rPr>
          <w:rFonts w:ascii="Times New Roman" w:cs="Times New Roman" w:hAnsi="Times New Roman"/>
          <w:sz w:val="24"/>
          <w:szCs w:val="24"/>
        </w:rPr>
        <w:t>actinobacteria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3"/>
        </w:numPr>
        <w:spacing w:after="0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Master’s Degree in Microbiology (2006) from </w:t>
      </w:r>
      <w:r>
        <w:rPr>
          <w:rFonts w:ascii="Times New Roman" w:cs="Times New Roman" w:hAnsi="Times New Roman"/>
          <w:sz w:val="24"/>
          <w:szCs w:val="24"/>
        </w:rPr>
        <w:t>Acharya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Nagarjuna</w:t>
      </w:r>
      <w:r>
        <w:rPr>
          <w:rFonts w:ascii="Times New Roman" w:cs="Times New Roman" w:hAnsi="Times New Roman"/>
          <w:sz w:val="24"/>
          <w:szCs w:val="24"/>
        </w:rPr>
        <w:t xml:space="preserve"> University with 66% First class.</w:t>
      </w:r>
    </w:p>
    <w:p>
      <w:pPr>
        <w:pStyle w:val="style179"/>
        <w:numPr>
          <w:ilvl w:val="0"/>
          <w:numId w:val="13"/>
        </w:numPr>
        <w:spacing w:after="0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Bachelor’s Degree with Microbiology, Biotechnology, biochemistry and chemistry (2004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  <w:r>
        <w:rPr>
          <w:rFonts w:ascii="Times New Roman" w:cs="Times New Roman" w:hAnsi="Times New Roman"/>
          <w:sz w:val="24"/>
          <w:szCs w:val="24"/>
        </w:rPr>
        <w:t xml:space="preserve">from  </w:t>
      </w:r>
      <w:r>
        <w:rPr>
          <w:rFonts w:ascii="Times New Roman" w:cs="Times New Roman" w:hAnsi="Times New Roman"/>
          <w:sz w:val="24"/>
          <w:szCs w:val="24"/>
        </w:rPr>
        <w:t>Acharya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Nagarjuna</w:t>
      </w:r>
      <w:r>
        <w:rPr>
          <w:rFonts w:ascii="Times New Roman" w:cs="Times New Roman" w:hAnsi="Times New Roman"/>
          <w:sz w:val="24"/>
          <w:szCs w:val="24"/>
        </w:rPr>
        <w:t xml:space="preserve"> University with 63% in first class.</w:t>
      </w:r>
    </w:p>
    <w:p>
      <w:pPr>
        <w:pStyle w:val="style179"/>
        <w:numPr>
          <w:ilvl w:val="0"/>
          <w:numId w:val="13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Intermediate education (2001); SSC (2006) with 73% and 72% respectively.</w:t>
      </w:r>
    </w:p>
    <w:p>
      <w:pPr>
        <w:pStyle w:val="style0"/>
        <w:spacing w:lineRule="auto" w:line="360"/>
        <w:jc w:val="both"/>
        <w:rPr>
          <w:rFonts w:ascii="Baskerville Old Face" w:cs="Times New Roman" w:hAnsi="Baskerville Old Face"/>
          <w:b/>
          <w:bCs/>
          <w:color w:val="000000"/>
          <w:sz w:val="28"/>
          <w:szCs w:val="24"/>
        </w:rPr>
      </w:pPr>
      <w:r>
        <w:rPr>
          <w:rFonts w:ascii="Baskerville Old Face" w:cs="Times New Roman" w:hAnsi="Baskerville Old Face"/>
          <w:b/>
          <w:bCs/>
          <w:color w:val="000000"/>
          <w:sz w:val="28"/>
          <w:szCs w:val="24"/>
        </w:rPr>
        <w:t>Achievements</w:t>
      </w:r>
    </w:p>
    <w:p>
      <w:pPr>
        <w:pStyle w:val="style179"/>
        <w:numPr>
          <w:ilvl w:val="0"/>
          <w:numId w:val="14"/>
        </w:numPr>
        <w:pBdr>
          <w:bottom w:val="single" w:sz="12" w:space="1" w:color="auto"/>
        </w:pBdr>
        <w:spacing w:before="157" w:after="157" w:lineRule="auto" w:line="360"/>
        <w:jc w:val="both"/>
        <w:contextualSpacing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Qualified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State Eligibility Test (SET)-2017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 conducted by Government of Andhra Pradesh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in the discipline of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Life Sciences.</w:t>
      </w:r>
    </w:p>
    <w:p>
      <w:pPr>
        <w:pStyle w:val="style0"/>
        <w:spacing w:before="157" w:after="157" w:lineRule="auto" w:line="360"/>
        <w:jc w:val="both"/>
        <w:rPr>
          <w:rFonts w:ascii="Baskerville Old Face" w:cs="Times New Roman" w:hAnsi="Baskerville Old Face"/>
          <w:b/>
          <w:bCs/>
          <w:color w:val="000000"/>
          <w:sz w:val="28"/>
          <w:szCs w:val="24"/>
        </w:rPr>
      </w:pPr>
      <w:r>
        <w:rPr>
          <w:rFonts w:ascii="Baskerville Old Face" w:cs="Times New Roman" w:hAnsi="Baskerville Old Face"/>
          <w:b/>
          <w:bCs/>
          <w:color w:val="000000"/>
          <w:sz w:val="28"/>
          <w:szCs w:val="24"/>
        </w:rPr>
        <w:t>Research publications</w:t>
      </w:r>
    </w:p>
    <w:p>
      <w:pPr>
        <w:pStyle w:val="style179"/>
        <w:numPr>
          <w:ilvl w:val="0"/>
          <w:numId w:val="10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Chiranjeevi</w:t>
      </w:r>
      <w:r>
        <w:rPr>
          <w:rFonts w:ascii="Times New Roman" w:cs="Times New Roman" w:hAnsi="Times New Roman"/>
          <w:sz w:val="24"/>
          <w:szCs w:val="24"/>
        </w:rPr>
        <w:t xml:space="preserve"> CH, </w:t>
      </w:r>
      <w:r>
        <w:rPr>
          <w:rFonts w:ascii="Times New Roman" w:cs="Times New Roman" w:hAnsi="Times New Roman"/>
          <w:sz w:val="24"/>
          <w:szCs w:val="24"/>
        </w:rPr>
        <w:t>Vijayalakshmi</w:t>
      </w:r>
      <w:r>
        <w:rPr>
          <w:rFonts w:ascii="Times New Roman" w:cs="Times New Roman" w:hAnsi="Times New Roman"/>
          <w:sz w:val="24"/>
          <w:szCs w:val="24"/>
        </w:rPr>
        <w:t xml:space="preserve"> M and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Kanya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kumari</w:t>
      </w:r>
      <w:r>
        <w:rPr>
          <w:rFonts w:ascii="Times New Roman" w:cs="Times New Roman" w:hAnsi="Times New Roman"/>
          <w:b/>
          <w:sz w:val="24"/>
          <w:szCs w:val="24"/>
        </w:rPr>
        <w:t xml:space="preserve"> E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Evaluation </w:t>
      </w:r>
      <w:r>
        <w:rPr>
          <w:rFonts w:ascii="Times New Roman" w:cs="Times New Roman" w:hAnsi="Times New Roman"/>
          <w:color w:val="000000"/>
          <w:sz w:val="24"/>
          <w:szCs w:val="24"/>
        </w:rPr>
        <w:t>Of Cultural Parameters For Improved Production Of Antimicrobial Metabolites By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Mangrove </w:t>
      </w:r>
      <w:r>
        <w:rPr>
          <w:rFonts w:ascii="Times New Roman" w:cs="Times New Roman" w:hAnsi="Times New Roman"/>
          <w:i/>
          <w:sz w:val="24"/>
          <w:szCs w:val="24"/>
        </w:rPr>
        <w:t>Streptomyces</w:t>
      </w:r>
      <w:r>
        <w:rPr>
          <w:rFonts w:ascii="Times New Roman" w:cs="Times New Roman" w:hAnsi="Times New Roman"/>
          <w:i/>
          <w:sz w:val="24"/>
          <w:szCs w:val="24"/>
        </w:rPr>
        <w:t xml:space="preserve"> Cinnamonensis</w:t>
      </w:r>
      <w:r>
        <w:rPr>
          <w:rFonts w:ascii="Times New Roman" w:cs="Times New Roman" w:hAnsi="Times New Roman"/>
          <w:sz w:val="24"/>
          <w:szCs w:val="24"/>
        </w:rPr>
        <w:t>–VLCH-1 (</w:t>
      </w:r>
      <w:r>
        <w:rPr>
          <w:rFonts w:ascii="Times New Roman" w:cs="Times New Roman" w:hAnsi="Times New Roman"/>
          <w:i/>
          <w:sz w:val="24"/>
          <w:szCs w:val="24"/>
        </w:rPr>
        <w:t>Communicated</w:t>
      </w:r>
      <w:r>
        <w:rPr>
          <w:rFonts w:ascii="Times New Roman" w:cs="Times New Roman" w:hAnsi="Times New Roman"/>
          <w:sz w:val="24"/>
          <w:szCs w:val="24"/>
        </w:rPr>
        <w:t xml:space="preserve">). </w:t>
      </w:r>
    </w:p>
    <w:p>
      <w:pPr>
        <w:pStyle w:val="style0"/>
        <w:pBdr>
          <w:bottom w:val="single" w:sz="12" w:space="1" w:color="auto"/>
        </w:pBdr>
        <w:spacing w:lineRule="auto" w:line="360"/>
        <w:jc w:val="both"/>
        <w:rPr>
          <w:rFonts w:ascii="Baskerville Old Face" w:cs="Times New Roman" w:hAnsi="Baskerville Old Face"/>
          <w:b/>
          <w:bCs/>
          <w:sz w:val="28"/>
          <w:szCs w:val="24"/>
        </w:rPr>
      </w:pPr>
      <w:r>
        <w:rPr>
          <w:rFonts w:ascii="Baskerville Old Face" w:cs="Times New Roman" w:hAnsi="Baskerville Old Face"/>
          <w:b/>
          <w:bCs/>
          <w:sz w:val="28"/>
          <w:szCs w:val="24"/>
        </w:rPr>
        <w:t>Seminars, Conferences and Workshops Attended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Virtual - ONE WEEK National faculty development </w:t>
      </w:r>
      <w:r>
        <w:rPr>
          <w:rFonts w:ascii="Times New Roman" w:cs="Times New Roman" w:hAnsi="Times New Roman"/>
          <w:bCs/>
          <w:sz w:val="24"/>
          <w:szCs w:val="24"/>
        </w:rPr>
        <w:t>programme</w:t>
      </w:r>
      <w:r>
        <w:rPr>
          <w:rFonts w:ascii="Times New Roman" w:cs="Times New Roman" w:hAnsi="Times New Roman"/>
          <w:bCs/>
          <w:sz w:val="24"/>
          <w:szCs w:val="24"/>
        </w:rPr>
        <w:t xml:space="preserve"> on “ Innovations And </w:t>
      </w:r>
      <w:r>
        <w:rPr>
          <w:rFonts w:ascii="Times New Roman" w:cs="Times New Roman" w:hAnsi="Times New Roman"/>
          <w:bCs/>
          <w:sz w:val="24"/>
          <w:szCs w:val="24"/>
        </w:rPr>
        <w:t>Intelectual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Prperty</w:t>
      </w:r>
      <w:r>
        <w:rPr>
          <w:rFonts w:ascii="Times New Roman" w:cs="Times New Roman" w:hAnsi="Times New Roman"/>
          <w:bCs/>
          <w:sz w:val="24"/>
          <w:szCs w:val="24"/>
        </w:rPr>
        <w:t xml:space="preserve"> Rights” (NFDPIIPR-2021)” on December 6 – 12 , 2021 organized by the Department of Botany  and Microbiology, </w:t>
      </w:r>
      <w:r>
        <w:rPr>
          <w:rFonts w:ascii="Times New Roman" w:cs="Times New Roman" w:hAnsi="Times New Roman"/>
          <w:bCs/>
          <w:sz w:val="24"/>
          <w:szCs w:val="24"/>
        </w:rPr>
        <w:t>Acharya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Nagarjuna</w:t>
      </w:r>
      <w:r>
        <w:rPr>
          <w:rFonts w:ascii="Times New Roman" w:cs="Times New Roman" w:hAnsi="Times New Roman"/>
          <w:bCs/>
          <w:sz w:val="24"/>
          <w:szCs w:val="24"/>
        </w:rPr>
        <w:t xml:space="preserve"> University and CSIR – Institute of minerals and materials technology, Bhubaneswar.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Participated in one day National workshop on “Blooms taxonomy-A total for outcome based education (OBE)” on 16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Cs/>
          <w:sz w:val="24"/>
          <w:szCs w:val="24"/>
        </w:rPr>
        <w:t xml:space="preserve"> December 2021, organized by IQAC, D.K. Govt. College for Women (A) Nellore.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Participated in International webinar on “How to overcome from corona waves” on 28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Cs/>
          <w:sz w:val="24"/>
          <w:szCs w:val="24"/>
        </w:rPr>
        <w:t xml:space="preserve"> December 2021, organized by IQAC &amp; Department of Commerce, D.K. Govt. College for Women (A) Nellore.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Participated in National webinar on “Promoting quality research skills and innovation in higher education” from 07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Cs/>
          <w:sz w:val="24"/>
          <w:szCs w:val="24"/>
        </w:rPr>
        <w:t xml:space="preserve"> to 11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Cs/>
          <w:sz w:val="24"/>
          <w:szCs w:val="24"/>
        </w:rPr>
        <w:t xml:space="preserve"> March 2022, organized by IQAC, Department of Mathematics and Zoology, JMJ college for Women (A)</w:t>
      </w:r>
      <w:r>
        <w:rPr>
          <w:rFonts w:ascii="Times New Roman" w:cs="Times New Roman" w:hAnsi="Times New Roman"/>
          <w:bCs/>
          <w:sz w:val="24"/>
          <w:szCs w:val="24"/>
        </w:rPr>
        <w:t>,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Tenali</w:t>
      </w:r>
      <w:r>
        <w:rPr>
          <w:rFonts w:ascii="Times New Roman" w:cs="Times New Roman" w:hAnsi="Times New Roman"/>
          <w:bCs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Participated in five day International webinar on “How to overcome from corona waves” on 2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8th</w:t>
      </w:r>
      <w:r>
        <w:rPr>
          <w:rFonts w:ascii="Times New Roman" w:cs="Times New Roman" w:hAnsi="Times New Roman"/>
          <w:bCs/>
          <w:sz w:val="24"/>
          <w:szCs w:val="24"/>
        </w:rPr>
        <w:t xml:space="preserve"> December 2021, organized by IQAC &amp; Department of Commerce, D.K. Govt. College for Women (A) Nellore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Participated in work ship for “National training </w:t>
      </w:r>
      <w:r>
        <w:rPr>
          <w:rFonts w:ascii="Times New Roman" w:cs="Times New Roman" w:hAnsi="Times New Roman"/>
          <w:bCs/>
          <w:sz w:val="24"/>
          <w:szCs w:val="24"/>
        </w:rPr>
        <w:t>programme</w:t>
      </w:r>
      <w:r>
        <w:rPr>
          <w:rFonts w:ascii="Times New Roman" w:cs="Times New Roman" w:hAnsi="Times New Roman"/>
          <w:bCs/>
          <w:sz w:val="24"/>
          <w:szCs w:val="24"/>
        </w:rPr>
        <w:t xml:space="preserve"> on patent search &amp; </w:t>
      </w:r>
      <w:r>
        <w:rPr>
          <w:rFonts w:ascii="Times New Roman" w:cs="Times New Roman" w:hAnsi="Times New Roman"/>
          <w:bCs/>
          <w:sz w:val="24"/>
          <w:szCs w:val="24"/>
        </w:rPr>
        <w:t>Analytics (NTP PSA)</w:t>
      </w:r>
      <w:r>
        <w:rPr>
          <w:rFonts w:ascii="Times New Roman" w:cs="Times New Roman" w:hAnsi="Times New Roman"/>
          <w:bCs/>
          <w:sz w:val="24"/>
          <w:szCs w:val="24"/>
        </w:rPr>
        <w:t xml:space="preserve">” on </w:t>
      </w:r>
      <w:r>
        <w:rPr>
          <w:rFonts w:ascii="Times New Roman" w:cs="Times New Roman" w:hAnsi="Times New Roman"/>
          <w:bCs/>
          <w:sz w:val="24"/>
          <w:szCs w:val="24"/>
        </w:rPr>
        <w:t>20-21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Cs/>
          <w:sz w:val="24"/>
          <w:szCs w:val="24"/>
        </w:rPr>
        <w:t xml:space="preserve"> January</w:t>
      </w:r>
      <w:r>
        <w:rPr>
          <w:rFonts w:ascii="Times New Roman" w:cs="Times New Roman" w:hAnsi="Times New Roman"/>
          <w:bCs/>
          <w:sz w:val="24"/>
          <w:szCs w:val="24"/>
        </w:rPr>
        <w:t xml:space="preserve"> 2022</w:t>
      </w:r>
      <w:r>
        <w:rPr>
          <w:rFonts w:ascii="Times New Roman" w:cs="Times New Roman" w:hAnsi="Times New Roman"/>
          <w:bCs/>
          <w:sz w:val="24"/>
          <w:szCs w:val="24"/>
        </w:rPr>
        <w:t>.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Participated in one day International virtual talk on “r DNA technology and fermentation technology: An integrated approach in science technology for sustainable future” on 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26th</w:t>
      </w:r>
      <w:r>
        <w:rPr>
          <w:rFonts w:ascii="Times New Roman" w:cs="Times New Roman" w:hAnsi="Times New Roman"/>
          <w:bCs/>
          <w:sz w:val="24"/>
          <w:szCs w:val="24"/>
        </w:rPr>
        <w:t xml:space="preserve"> February 2022, organized by Department of Microbiology, SRR and CVR Government Degree college (A), Vijayawada.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Participated in National webinar on “Advances in biological research” on 8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Cs/>
          <w:sz w:val="24"/>
          <w:szCs w:val="24"/>
        </w:rPr>
        <w:t xml:space="preserve"> February 2022, organized by Department of Microbiology, Y.A Government Degree </w:t>
      </w:r>
      <w:r>
        <w:rPr>
          <w:rFonts w:ascii="Times New Roman" w:cs="Times New Roman" w:hAnsi="Times New Roman"/>
          <w:bCs/>
          <w:sz w:val="24"/>
          <w:szCs w:val="24"/>
        </w:rPr>
        <w:t>college</w:t>
      </w:r>
      <w:r>
        <w:rPr>
          <w:rFonts w:ascii="Times New Roman" w:cs="Times New Roman" w:hAnsi="Times New Roman"/>
          <w:bCs/>
          <w:sz w:val="24"/>
          <w:szCs w:val="24"/>
        </w:rPr>
        <w:t xml:space="preserve"> for Women, Guntur. 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Participated in National webinar on “Block-chain technology” on 16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Cs/>
          <w:sz w:val="24"/>
          <w:szCs w:val="24"/>
        </w:rPr>
        <w:t xml:space="preserve"> June 2022, organized by IQAC &amp; Department of computer science/applications, D.K. Govt. College for Women (A) Nellore.</w:t>
      </w:r>
    </w:p>
    <w:p>
      <w:pPr>
        <w:pStyle w:val="style179"/>
        <w:numPr>
          <w:ilvl w:val="0"/>
          <w:numId w:val="18"/>
        </w:numPr>
        <w:pBdr>
          <w:bottom w:val="single" w:sz="12" w:space="1" w:color="auto"/>
        </w:pBdr>
        <w:spacing w:after="0" w:lineRule="auto" w:line="360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Participated in “05 day-Residential faculty induction </w:t>
      </w:r>
      <w:r>
        <w:rPr>
          <w:rFonts w:ascii="Times New Roman" w:cs="Times New Roman" w:hAnsi="Times New Roman"/>
          <w:bCs/>
          <w:sz w:val="24"/>
          <w:szCs w:val="24"/>
        </w:rPr>
        <w:t>programme</w:t>
      </w:r>
      <w:r>
        <w:rPr>
          <w:rFonts w:ascii="Times New Roman" w:cs="Times New Roman" w:hAnsi="Times New Roman"/>
          <w:bCs/>
          <w:sz w:val="24"/>
          <w:szCs w:val="24"/>
        </w:rPr>
        <w:t xml:space="preserve">” from 06.07.2022 to 10.07. 2022 held at </w:t>
      </w:r>
      <w:r>
        <w:rPr>
          <w:rFonts w:ascii="Times New Roman" w:cs="Times New Roman" w:hAnsi="Times New Roman"/>
          <w:bCs/>
          <w:sz w:val="24"/>
          <w:szCs w:val="24"/>
        </w:rPr>
        <w:t>Acharya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Nagarjuna</w:t>
      </w:r>
      <w:r>
        <w:rPr>
          <w:rFonts w:ascii="Times New Roman" w:cs="Times New Roman" w:hAnsi="Times New Roman"/>
          <w:bCs/>
          <w:sz w:val="24"/>
          <w:szCs w:val="24"/>
        </w:rPr>
        <w:t xml:space="preserve"> University.</w:t>
      </w:r>
    </w:p>
    <w:p>
      <w:pPr>
        <w:pStyle w:val="style0"/>
        <w:tabs>
          <w:tab w:val="left" w:leader="none" w:pos="8789"/>
        </w:tabs>
        <w:spacing w:lineRule="auto" w:line="360"/>
        <w:rPr>
          <w:rFonts w:ascii="Baskerville Old Face" w:cs="Times New Roman" w:hAnsi="Baskerville Old Face"/>
          <w:b/>
          <w:sz w:val="28"/>
          <w:szCs w:val="24"/>
        </w:rPr>
      </w:pPr>
      <w:r>
        <w:rPr>
          <w:rFonts w:ascii="Baskerville Old Face" w:cs="Times New Roman" w:hAnsi="Baskerville Old Face"/>
          <w:b/>
          <w:sz w:val="28"/>
          <w:szCs w:val="24"/>
        </w:rPr>
        <w:t>Areas of expertise</w:t>
      </w:r>
    </w:p>
    <w:p>
      <w:pPr>
        <w:pStyle w:val="style179"/>
        <w:numPr>
          <w:ilvl w:val="0"/>
          <w:numId w:val="12"/>
        </w:numPr>
        <w:tabs>
          <w:tab w:val="left" w:leader="none" w:pos="8789"/>
        </w:tabs>
        <w:spacing w:after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Enumeration of microbes (Bacteria, Fungi and Actinomycetes) from natural resources. </w:t>
      </w:r>
    </w:p>
    <w:p>
      <w:pPr>
        <w:pStyle w:val="style179"/>
        <w:numPr>
          <w:ilvl w:val="0"/>
          <w:numId w:val="12"/>
        </w:numPr>
        <w:tabs>
          <w:tab w:val="left" w:leader="none" w:pos="8789"/>
        </w:tabs>
        <w:spacing w:after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Preservation and maintenance of microbial cultures.</w:t>
      </w:r>
    </w:p>
    <w:p>
      <w:pPr>
        <w:pStyle w:val="style179"/>
        <w:numPr>
          <w:ilvl w:val="0"/>
          <w:numId w:val="12"/>
        </w:numPr>
        <w:tabs>
          <w:tab w:val="left" w:leader="none" w:pos="8789"/>
        </w:tabs>
        <w:spacing w:after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Optimization parameters for enhanced production of bioactive metabolites produced by the strains.</w:t>
      </w:r>
    </w:p>
    <w:p>
      <w:pPr>
        <w:pStyle w:val="style179"/>
        <w:numPr>
          <w:ilvl w:val="0"/>
          <w:numId w:val="12"/>
        </w:numPr>
        <w:tabs>
          <w:tab w:val="left" w:leader="none" w:pos="8789"/>
        </w:tabs>
        <w:spacing w:after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Solvent Extraction of antimicrobial compounds.</w:t>
      </w:r>
    </w:p>
    <w:p>
      <w:pPr>
        <w:pStyle w:val="style179"/>
        <w:numPr>
          <w:ilvl w:val="0"/>
          <w:numId w:val="12"/>
        </w:numPr>
        <w:tabs>
          <w:tab w:val="left" w:leader="none" w:pos="8789"/>
        </w:tabs>
        <w:spacing w:after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Evalution</w:t>
      </w:r>
      <w:r>
        <w:rPr>
          <w:rFonts w:ascii="Times New Roman" w:cs="Times New Roman" w:hAnsi="Times New Roman"/>
          <w:sz w:val="24"/>
          <w:szCs w:val="24"/>
        </w:rPr>
        <w:t xml:space="preserve"> of Anti-microbial activities, MIC technique, Anti-oxidant activity (DPPH method).</w:t>
      </w:r>
    </w:p>
    <w:p>
      <w:pPr>
        <w:pStyle w:val="style179"/>
        <w:numPr>
          <w:ilvl w:val="0"/>
          <w:numId w:val="12"/>
        </w:numPr>
        <w:tabs>
          <w:tab w:val="left" w:leader="none" w:pos="8789"/>
        </w:tabs>
        <w:spacing w:after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Pure compounds isolation from microbial crude extracts.</w:t>
      </w:r>
    </w:p>
    <w:p>
      <w:pPr>
        <w:pStyle w:val="style179"/>
        <w:numPr>
          <w:ilvl w:val="0"/>
          <w:numId w:val="12"/>
        </w:numPr>
        <w:tabs>
          <w:tab w:val="left" w:leader="none" w:pos="8789"/>
        </w:tabs>
        <w:spacing w:after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Evaluation of antimicrobial activity by agar-well diffusion and disc diffusion methods.</w:t>
      </w:r>
    </w:p>
    <w:p>
      <w:pPr>
        <w:pStyle w:val="style179"/>
        <w:numPr>
          <w:ilvl w:val="0"/>
          <w:numId w:val="12"/>
        </w:numPr>
        <w:pBdr>
          <w:bottom w:val="single" w:sz="12" w:space="1" w:color="auto"/>
        </w:pBdr>
        <w:tabs>
          <w:tab w:val="left" w:leader="none" w:pos="8789"/>
        </w:tabs>
        <w:spacing w:after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Microscopic characterization of microbes by using Light microscopy. </w:t>
      </w:r>
    </w:p>
    <w:p>
      <w:pPr>
        <w:pStyle w:val="style0"/>
        <w:spacing w:before="157" w:after="157" w:lineRule="auto" w:line="360"/>
        <w:rPr>
          <w:rFonts w:ascii="Baskerville Old Face" w:cs="Times New Roman" w:hAnsi="Baskerville Old Face"/>
          <w:iCs/>
          <w:sz w:val="28"/>
          <w:szCs w:val="24"/>
        </w:rPr>
      </w:pPr>
      <w:r>
        <w:rPr>
          <w:rFonts w:ascii="Baskerville Old Face" w:cs="Times New Roman" w:hAnsi="Baskerville Old Face"/>
          <w:b/>
          <w:bCs/>
          <w:color w:val="000000"/>
          <w:sz w:val="28"/>
          <w:szCs w:val="24"/>
        </w:rPr>
        <w:t>Additional Competencies</w:t>
      </w:r>
    </w:p>
    <w:p>
      <w:pPr>
        <w:pStyle w:val="style179"/>
        <w:numPr>
          <w:ilvl w:val="0"/>
          <w:numId w:val="15"/>
        </w:numPr>
        <w:spacing w:before="157" w:after="157" w:lineRule="auto" w:line="360"/>
        <w:contextualSpacing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Communication skills.</w:t>
      </w:r>
    </w:p>
    <w:p>
      <w:pPr>
        <w:pStyle w:val="style179"/>
        <w:numPr>
          <w:ilvl w:val="0"/>
          <w:numId w:val="15"/>
        </w:numPr>
        <w:spacing w:before="157" w:after="157" w:lineRule="auto" w:line="360"/>
        <w:contextualSpacing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Problem solving.</w:t>
      </w:r>
    </w:p>
    <w:p>
      <w:pPr>
        <w:pStyle w:val="style179"/>
        <w:numPr>
          <w:ilvl w:val="0"/>
          <w:numId w:val="15"/>
        </w:numPr>
        <w:spacing w:before="157" w:after="157" w:lineRule="auto" w:line="360"/>
        <w:contextualSpacing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Ability to work collaboratively and complete work before deadlines.</w:t>
      </w:r>
    </w:p>
    <w:p>
      <w:pPr>
        <w:pStyle w:val="style179"/>
        <w:numPr>
          <w:ilvl w:val="0"/>
          <w:numId w:val="15"/>
        </w:numPr>
        <w:pBdr>
          <w:bottom w:val="single" w:sz="12" w:space="1" w:color="auto"/>
        </w:pBdr>
        <w:spacing w:before="157" w:after="157" w:lineRule="auto" w:line="360"/>
        <w:contextualSpacing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Languages: Telugu (Mother tongue) and English.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Declaration</w:t>
      </w:r>
      <w:r>
        <w:rPr>
          <w:rFonts w:ascii="Times New Roman" w:cs="Times New Roman" w:hAnsi="Times New Roman"/>
          <w:sz w:val="24"/>
          <w:szCs w:val="24"/>
        </w:rPr>
        <w:t>: The information mentioned above is true to the best of my knowledge and belief.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Place: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Date:                                                                                                 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(E.KANYA KUMARI)</w:t>
      </w:r>
    </w:p>
    <w:p>
      <w:pPr>
        <w:pStyle w:val="style0"/>
        <w:spacing w:after="220"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**************************</w:t>
      </w:r>
    </w:p>
    <w:sectPr>
      <w:pgSz w:w="12240" w:h="15840" w:orient="portrait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0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E6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1269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B15A5D2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1040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DC4A8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D8CAB0C"/>
    <w:lvl w:ilvl="0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hybridMultilevel"/>
    <w:tmpl w:val="8B42E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838C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52E0E3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0F0EEF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EBC6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2EE20EC"/>
    <w:lvl w:ilvl="0" w:tplc="89586A42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3BF4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B1C561A"/>
    <w:lvl w:ilvl="0" w:tplc="824AE254">
      <w:start w:val="1"/>
      <w:numFmt w:val="decimal"/>
      <w:lvlText w:val="%1."/>
      <w:lvlJc w:val="left"/>
      <w:pPr>
        <w:ind w:left="720" w:hanging="360"/>
      </w:pPr>
      <w:rPr>
        <w:b w:val="false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698480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5">
    <w:nsid w:val="0000000F"/>
    <w:multiLevelType w:val="hybridMultilevel"/>
    <w:tmpl w:val="1344581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cs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hybridMultilevel"/>
    <w:tmpl w:val="0E22A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5747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  <w:num w:numId="17">
    <w:abstractNumId w:val="16"/>
  </w:num>
  <w:num w:numId="18">
    <w:abstractNumId w:val="13"/>
  </w:num>
  <w:num w:numId="19">
    <w:abstractNumId w:val="1"/>
  </w:num>
  <w:num w:numId="2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characterSpacingControl w:val="doNotCompress"/>
  <w:doNotValidateAgainstSchema/>
  <w:doNotDemarcateInvalidXml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Calibri" w:eastAsia="Times New Roman"/>
      <w:sz w:val="22"/>
      <w:szCs w:val="22"/>
    </w:rPr>
  </w:style>
  <w:style w:type="paragraph" w:styleId="style6">
    <w:name w:val="heading 6"/>
    <w:basedOn w:val="style0"/>
    <w:next w:val="style0"/>
    <w:link w:val="style4097"/>
    <w:qFormat/>
    <w:uiPriority w:val="99"/>
    <w:pPr>
      <w:spacing w:before="240" w:after="60"/>
      <w:outlineLvl w:val="5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6 Char_d5f7a839-b8d3-443e-889b-2f8ee17a95ea"/>
    <w:basedOn w:val="style65"/>
    <w:next w:val="style4097"/>
    <w:link w:val="style6"/>
    <w:uiPriority w:val="99"/>
    <w:rPr>
      <w:rFonts w:ascii="Calibri" w:cs="Calibri" w:hAnsi="Calibri"/>
      <w:b/>
      <w:bCs/>
    </w:rPr>
  </w:style>
  <w:style w:type="paragraph" w:styleId="style80">
    <w:name w:val="Body Text 2"/>
    <w:basedOn w:val="style0"/>
    <w:next w:val="style80"/>
    <w:link w:val="style4099"/>
    <w:uiPriority w:val="99"/>
    <w:pPr>
      <w:snapToGrid w:val="false"/>
      <w:spacing w:after="0" w:lineRule="auto" w:line="240"/>
    </w:pPr>
    <w:rPr>
      <w:rFonts w:ascii="Times New Roman" w:cs="Times New Roman" w:hAnsi="Times New Roman"/>
      <w:b/>
      <w:bCs/>
    </w:rPr>
  </w:style>
  <w:style w:type="character" w:customStyle="1" w:styleId="style4098">
    <w:name w:val="Body Text 2 Char"/>
    <w:basedOn w:val="style65"/>
    <w:next w:val="style4098"/>
    <w:uiPriority w:val="99"/>
    <w:rPr>
      <w:rFonts w:eastAsia="Times New Roman"/>
    </w:rPr>
  </w:style>
  <w:style w:type="character" w:customStyle="1" w:styleId="style4099">
    <w:name w:val="Body Text 2 Char1"/>
    <w:basedOn w:val="style65"/>
    <w:next w:val="style4099"/>
    <w:link w:val="style80"/>
    <w:uiPriority w:val="99"/>
    <w:rPr>
      <w:rFonts w:ascii="Times New Roman" w:cs="Times New Roman" w:hAnsi="Times New Roman"/>
      <w:b/>
      <w:bCs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table" w:styleId="style154">
    <w:name w:val="Table Grid"/>
    <w:basedOn w:val="style105"/>
    <w:next w:val="style154"/>
    <w:uiPriority w:val="99"/>
    <w:pPr/>
    <w:rPr>
      <w:rFonts w:cs="Calibri"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57">
    <w:name w:val="No Spacing"/>
    <w:next w:val="style157"/>
    <w:qFormat/>
    <w:uiPriority w:val="1"/>
    <w:pPr/>
    <w:rPr>
      <w:rFonts w:eastAsia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FB6A-17B7-43AA-9B31-6D13F86D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Words>638</Words>
  <Pages>3</Pages>
  <Characters>4203</Characters>
  <Application>WPS Office</Application>
  <DocSecurity>0</DocSecurity>
  <Paragraphs>60</Paragraphs>
  <ScaleCrop>false</ScaleCrop>
  <Company>Microsoft</Company>
  <LinksUpToDate>false</LinksUpToDate>
  <CharactersWithSpaces>5006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2013-04-05T05:11:00Z</dcterms:created>
  <dc:creator>Maddala</dc:creator>
  <lastModifiedBy>SM-G615F</lastModifiedBy>
  <lastPrinted>2013-03-28T04:30:00Z</lastPrinted>
  <dcterms:modified xsi:type="dcterms:W3CDTF">2022-08-26T10:27:58Z</dcterms:modified>
  <revision>5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f861c6dbddbb4e7b97a2f79039aedc55</vt:lpwstr>
  </property>
</Properties>
</file>